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61C" w14:textId="5788CDFC" w:rsidR="001B4F86" w:rsidRDefault="001B4F86"/>
    <w:p w14:paraId="36533448" w14:textId="78F54A30" w:rsidR="008B7FD3" w:rsidRPr="008B7FD3" w:rsidRDefault="008B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FD3">
        <w:rPr>
          <w:rFonts w:ascii="Times New Roman" w:hAnsi="Times New Roman" w:cs="Times New Roman"/>
          <w:b/>
          <w:bCs/>
          <w:sz w:val="24"/>
          <w:szCs w:val="24"/>
        </w:rPr>
        <w:t>Приказ о прекращении простоя</w:t>
      </w:r>
    </w:p>
    <w:p w14:paraId="3292E28F" w14:textId="77777777" w:rsidR="008B7FD3" w:rsidRPr="008B7FD3" w:rsidRDefault="008B7FD3" w:rsidP="008B7FD3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480A46F7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4D51425A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16B619E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7FD3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4F8CCBF4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01.07.2022</w:t>
      </w:r>
      <w:r w:rsidRPr="008B7FD3">
        <w:rPr>
          <w:rFonts w:ascii="Times New Roman" w:hAnsi="Times New Roman" w:cs="Times New Roman"/>
          <w:sz w:val="24"/>
          <w:szCs w:val="24"/>
        </w:rPr>
        <w:tab/>
        <w:t>№ 25</w:t>
      </w:r>
    </w:p>
    <w:p w14:paraId="67793C82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Москва</w:t>
      </w:r>
    </w:p>
    <w:p w14:paraId="31134482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B37FDAD" w14:textId="77777777" w:rsidR="008B7FD3" w:rsidRPr="008B7FD3" w:rsidRDefault="008B7FD3" w:rsidP="008B7F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О прекращении простоя и возобновлении работы</w:t>
      </w:r>
    </w:p>
    <w:p w14:paraId="3E0BB681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26558D7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В связи с тем, что утратили силу обстоятельства, указанные в Приказе об объявлении простоя от 01.03.2022 № 12, а именно возобновлены поставки комплектующих, прерванные по причине введения санкций,</w:t>
      </w:r>
    </w:p>
    <w:p w14:paraId="650E121C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7D9AC7D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1. Отменить Приказ об объявлении простоя от 01.03.2022 № 12 и объявить об окончании простоя по причинам, не зависящим от работодателя и работника, с 04.07.2022.</w:t>
      </w:r>
    </w:p>
    <w:p w14:paraId="24BB1BF7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2. Работникам ООО «Солнышко» возобновить исполнение должностных обязанностей с 04.07.2022. При наличии уважительных причин, не позволяющих возобновить работу в указанный срок, возобновить работу немедленно после устранения указанных причин с предоставлением в отдел кадров документов, подтверждающих указанные обстоятельства.</w:t>
      </w:r>
    </w:p>
    <w:p w14:paraId="392CA36E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3. Бухгалтеру по расчету заработной платы Ивановой П.С. с 04.07.2022 прекратить оплачивать время простоя работников в размере двух третей от должностного оклада (тарифной ставки) и начать производить оплату труда работников в соответствии с Положением об оплате труда ООО «Солнышко», трудовыми договорами и трудовым законодательством Российской Федерации.</w:t>
      </w:r>
    </w:p>
    <w:p w14:paraId="00867E7E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4. Специалисту отдела кадров Сергеевой М.Н. довести до работников ООО «Солнышко» информацию о прекращении простоя и возобновлении работы по всем имеющимся контактам работников, ознакомить работников с настоящим приказом под подпись.</w:t>
      </w:r>
    </w:p>
    <w:p w14:paraId="42AF5ED9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D671B7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Style w:val="a9"/>
          <w:rFonts w:ascii="Times New Roman" w:hAnsi="Times New Roman" w:cs="Times New Roman"/>
          <w:color w:val="auto"/>
          <w:sz w:val="24"/>
          <w:szCs w:val="24"/>
        </w:rPr>
        <w:t>Петров</w:t>
      </w:r>
      <w:r w:rsidRPr="008B7F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  <w:t>Г.В. Петров</w:t>
      </w:r>
    </w:p>
    <w:p w14:paraId="29D55857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8AAD9CB" w14:textId="7777777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>С приказом ознакомлены:</w:t>
      </w:r>
    </w:p>
    <w:p w14:paraId="2E36AB65" w14:textId="77777777" w:rsid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D7238EE" w14:textId="63AAE597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 xml:space="preserve">Бухгалтер по расчету заработной платы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Style w:val="a9"/>
          <w:rFonts w:ascii="Times New Roman" w:hAnsi="Times New Roman" w:cs="Times New Roman"/>
          <w:color w:val="auto"/>
          <w:sz w:val="24"/>
          <w:szCs w:val="24"/>
        </w:rPr>
        <w:t>Иванова</w:t>
      </w:r>
      <w:r w:rsidRPr="008B7F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  <w:t>П.С. Иванова</w:t>
      </w:r>
    </w:p>
    <w:p w14:paraId="31FEE9CA" w14:textId="7116EF7D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="001D02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>04.07.2022</w:t>
      </w:r>
    </w:p>
    <w:p w14:paraId="56381E11" w14:textId="77777777" w:rsid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B5BB05E" w14:textId="40C02916" w:rsidR="008B7FD3" w:rsidRPr="008B7FD3" w:rsidRDefault="008B7FD3" w:rsidP="008B7FD3">
      <w:pPr>
        <w:pStyle w:val="a7"/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 xml:space="preserve">Специалист отдела кадров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="001D0286">
        <w:rPr>
          <w:rFonts w:ascii="Times New Roman" w:hAnsi="Times New Roman" w:cs="Times New Roman"/>
          <w:sz w:val="24"/>
          <w:szCs w:val="24"/>
        </w:rPr>
        <w:tab/>
      </w:r>
      <w:r w:rsidR="001D0286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Style w:val="a9"/>
          <w:rFonts w:ascii="Times New Roman" w:hAnsi="Times New Roman" w:cs="Times New Roman"/>
          <w:color w:val="auto"/>
          <w:sz w:val="24"/>
          <w:szCs w:val="24"/>
        </w:rPr>
        <w:t>Сергеева</w:t>
      </w:r>
      <w:r w:rsidRPr="008B7F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  <w:t>М.Н. Сергеева</w:t>
      </w:r>
    </w:p>
    <w:p w14:paraId="768AFEE1" w14:textId="23230E3E" w:rsidR="008B7FD3" w:rsidRPr="008B7FD3" w:rsidRDefault="008B7FD3" w:rsidP="008B7FD3">
      <w:pPr>
        <w:rPr>
          <w:rFonts w:ascii="Times New Roman" w:hAnsi="Times New Roman" w:cs="Times New Roman"/>
          <w:sz w:val="24"/>
          <w:szCs w:val="24"/>
        </w:rPr>
      </w:pP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</w:r>
      <w:r w:rsidRPr="008B7FD3">
        <w:rPr>
          <w:rFonts w:ascii="Times New Roman" w:hAnsi="Times New Roman" w:cs="Times New Roman"/>
          <w:sz w:val="24"/>
          <w:szCs w:val="24"/>
        </w:rPr>
        <w:tab/>
        <w:t>04.07.2022</w:t>
      </w:r>
    </w:p>
    <w:sectPr w:rsidR="008B7FD3" w:rsidRPr="008B7F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CBDA" w14:textId="77777777" w:rsidR="008B7FD3" w:rsidRDefault="008B7FD3" w:rsidP="008B7FD3">
      <w:pPr>
        <w:spacing w:after="0" w:line="240" w:lineRule="auto"/>
      </w:pPr>
      <w:r>
        <w:separator/>
      </w:r>
    </w:p>
  </w:endnote>
  <w:endnote w:type="continuationSeparator" w:id="0">
    <w:p w14:paraId="219341D8" w14:textId="77777777" w:rsidR="008B7FD3" w:rsidRDefault="008B7FD3" w:rsidP="008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1A39" w14:textId="77777777" w:rsidR="008B7FD3" w:rsidRDefault="008B7FD3" w:rsidP="008B7FD3">
      <w:pPr>
        <w:spacing w:after="0" w:line="240" w:lineRule="auto"/>
      </w:pPr>
      <w:r>
        <w:separator/>
      </w:r>
    </w:p>
  </w:footnote>
  <w:footnote w:type="continuationSeparator" w:id="0">
    <w:p w14:paraId="50232A32" w14:textId="77777777" w:rsidR="008B7FD3" w:rsidRDefault="008B7FD3" w:rsidP="008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DB99" w14:textId="0DB75A45" w:rsidR="008B7FD3" w:rsidRDefault="008B7FD3" w:rsidP="008B7FD3">
    <w:pPr>
      <w:pStyle w:val="a3"/>
      <w:tabs>
        <w:tab w:val="clear" w:pos="4677"/>
        <w:tab w:val="clear" w:pos="9355"/>
        <w:tab w:val="left" w:pos="9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27207" wp14:editId="16EED49C">
          <wp:simplePos x="0" y="0"/>
          <wp:positionH relativeFrom="column">
            <wp:posOffset>-661035</wp:posOffset>
          </wp:positionH>
          <wp:positionV relativeFrom="paragraph">
            <wp:posOffset>-201930</wp:posOffset>
          </wp:positionV>
          <wp:extent cx="3772763" cy="4641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763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86"/>
    <w:rsid w:val="001B4F86"/>
    <w:rsid w:val="001D0286"/>
    <w:rsid w:val="008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884E"/>
  <w15:chartTrackingRefBased/>
  <w15:docId w15:val="{8C9D1217-4A8F-4636-9B0C-0924D25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D3"/>
  </w:style>
  <w:style w:type="paragraph" w:styleId="a5">
    <w:name w:val="footer"/>
    <w:basedOn w:val="a"/>
    <w:link w:val="a6"/>
    <w:uiPriority w:val="99"/>
    <w:unhideWhenUsed/>
    <w:rsid w:val="008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FD3"/>
  </w:style>
  <w:style w:type="paragraph" w:customStyle="1" w:styleId="a7">
    <w:name w:val="Текст образца (Образец)"/>
    <w:basedOn w:val="a"/>
    <w:uiPriority w:val="99"/>
    <w:rsid w:val="008B7FD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8B7FD3"/>
    <w:rPr>
      <w:b/>
      <w:bCs/>
    </w:rPr>
  </w:style>
  <w:style w:type="character" w:customStyle="1" w:styleId="a9">
    <w:name w:val="Подпись в образце (Стили текста)"/>
    <w:uiPriority w:val="99"/>
    <w:rsid w:val="008B7FD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2022-06-15T14:47:00Z</dcterms:created>
  <dcterms:modified xsi:type="dcterms:W3CDTF">2022-06-15T14:52:00Z</dcterms:modified>
</cp:coreProperties>
</file>